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B98BD" w14:textId="2AF7981A" w:rsidR="000605BF" w:rsidRDefault="00EC5C1E">
      <w:pPr>
        <w:rPr>
          <w:u w:val="single"/>
        </w:rPr>
      </w:pPr>
      <w:r>
        <w:rPr>
          <w:u w:val="single"/>
        </w:rPr>
        <w:t>Agency Overview:</w:t>
      </w:r>
    </w:p>
    <w:p w14:paraId="7792ED17" w14:textId="1C3159C9" w:rsidR="00EC5C1E" w:rsidRDefault="00EC5C1E">
      <w:pPr>
        <w:rPr>
          <w:rStyle w:val="Emphasis"/>
          <w:rFonts w:cstheme="minorHAnsi"/>
          <w:i w:val="0"/>
          <w:iCs w:val="0"/>
          <w:color w:val="1E1D1D"/>
          <w:shd w:val="clear" w:color="auto" w:fill="FFFFFF"/>
        </w:rPr>
      </w:pPr>
      <w:r>
        <w:t xml:space="preserve">At </w:t>
      </w:r>
      <w:r>
        <w:rPr>
          <w:b/>
          <w:bCs/>
        </w:rPr>
        <w:t xml:space="preserve">The Apalachee Center Inc. </w:t>
      </w:r>
      <w:r>
        <w:t xml:space="preserve">our mission statement </w:t>
      </w:r>
      <w:r w:rsidR="003B0B39">
        <w:t>is:</w:t>
      </w:r>
      <w:r w:rsidRPr="00EC5C1E">
        <w:rPr>
          <w:rStyle w:val="Emphasis"/>
          <w:rFonts w:cstheme="minorHAnsi"/>
          <w:color w:val="1E1D1D"/>
          <w:shd w:val="clear" w:color="auto" w:fill="FFFFFF"/>
        </w:rPr>
        <w:t xml:space="preserve"> It is the mission of Apalachee Center, Inc. to empower persons served to improve the quality of life for themselves and their families through the provision of quality behavioral health care with unrelenting attention to clinical excellence and safety.</w:t>
      </w:r>
    </w:p>
    <w:p w14:paraId="6C9CB301" w14:textId="528C2BC4" w:rsidR="00EC5C1E" w:rsidRDefault="00EC5C1E">
      <w:pPr>
        <w:rPr>
          <w:rStyle w:val="Emphasis"/>
          <w:rFonts w:cstheme="minorHAnsi"/>
          <w:i w:val="0"/>
          <w:iCs w:val="0"/>
          <w:color w:val="1E1D1D"/>
          <w:shd w:val="clear" w:color="auto" w:fill="FFFFFF"/>
        </w:rPr>
      </w:pPr>
    </w:p>
    <w:p w14:paraId="5F2D9D52" w14:textId="0D424A34" w:rsidR="00763F35" w:rsidRDefault="00EC5C1E">
      <w:pPr>
        <w:rPr>
          <w:rStyle w:val="Emphasis"/>
          <w:rFonts w:cstheme="minorHAnsi"/>
          <w:i w:val="0"/>
          <w:iCs w:val="0"/>
          <w:color w:val="1E1D1D"/>
          <w:shd w:val="clear" w:color="auto" w:fill="FFFFFF"/>
        </w:rPr>
      </w:pPr>
      <w:r>
        <w:rPr>
          <w:rStyle w:val="Emphasis"/>
          <w:rFonts w:cstheme="minorHAnsi"/>
          <w:i w:val="0"/>
          <w:iCs w:val="0"/>
          <w:color w:val="1E1D1D"/>
          <w:shd w:val="clear" w:color="auto" w:fill="FFFFFF"/>
        </w:rPr>
        <w:t xml:space="preserve">If you are interested in working in the Mental Health field, we are seeking applicants in a variety of position. We have nursing, clinical, and starting out positions available.  </w:t>
      </w:r>
      <w:r w:rsidR="003B0B39">
        <w:rPr>
          <w:rStyle w:val="Emphasis"/>
          <w:rFonts w:cstheme="minorHAnsi"/>
          <w:i w:val="0"/>
          <w:iCs w:val="0"/>
          <w:color w:val="1E1D1D"/>
          <w:shd w:val="clear" w:color="auto" w:fill="FFFFFF"/>
        </w:rPr>
        <w:t xml:space="preserve">For our positions you will need either a </w:t>
      </w:r>
      <w:proofErr w:type="gramStart"/>
      <w:r w:rsidR="004C6F7F">
        <w:rPr>
          <w:rStyle w:val="Emphasis"/>
          <w:rFonts w:cstheme="minorHAnsi"/>
          <w:i w:val="0"/>
          <w:iCs w:val="0"/>
          <w:color w:val="1E1D1D"/>
          <w:shd w:val="clear" w:color="auto" w:fill="FFFFFF"/>
        </w:rPr>
        <w:t>B</w:t>
      </w:r>
      <w:r w:rsidR="000573A1">
        <w:rPr>
          <w:rStyle w:val="Emphasis"/>
          <w:rFonts w:cstheme="minorHAnsi"/>
          <w:i w:val="0"/>
          <w:iCs w:val="0"/>
          <w:color w:val="1E1D1D"/>
          <w:shd w:val="clear" w:color="auto" w:fill="FFFFFF"/>
        </w:rPr>
        <w:t>achelor’s</w:t>
      </w:r>
      <w:proofErr w:type="gramEnd"/>
      <w:r>
        <w:rPr>
          <w:rStyle w:val="Emphasis"/>
          <w:rFonts w:cstheme="minorHAnsi"/>
          <w:i w:val="0"/>
          <w:iCs w:val="0"/>
          <w:color w:val="1E1D1D"/>
          <w:shd w:val="clear" w:color="auto" w:fill="FFFFFF"/>
        </w:rPr>
        <w:t xml:space="preserve"> or Master’s Degree. For full time positions we do offer benefits which include vision, dental, and health insurance.</w:t>
      </w:r>
      <w:r w:rsidR="003B0B39">
        <w:rPr>
          <w:rStyle w:val="Emphasis"/>
          <w:rFonts w:cstheme="minorHAnsi"/>
          <w:i w:val="0"/>
          <w:iCs w:val="0"/>
          <w:color w:val="1E1D1D"/>
          <w:shd w:val="clear" w:color="auto" w:fill="FFFFFF"/>
        </w:rPr>
        <w:t xml:space="preserve"> </w:t>
      </w:r>
    </w:p>
    <w:p w14:paraId="3CAFE5F1" w14:textId="2ECD9BB1" w:rsidR="00763F35" w:rsidRDefault="00D764AD">
      <w:pPr>
        <w:rPr>
          <w:rStyle w:val="Emphasis"/>
          <w:rFonts w:cstheme="minorHAnsi"/>
          <w:i w:val="0"/>
          <w:iCs w:val="0"/>
          <w:color w:val="1E1D1D"/>
          <w:shd w:val="clear" w:color="auto" w:fill="FFFFFF"/>
        </w:rPr>
      </w:pPr>
      <w:r>
        <w:rPr>
          <w:rStyle w:val="Emphasis"/>
          <w:rFonts w:cstheme="minorHAnsi"/>
          <w:i w:val="0"/>
          <w:iCs w:val="0"/>
          <w:color w:val="1E1D1D"/>
          <w:shd w:val="clear" w:color="auto" w:fill="FFFFFF"/>
        </w:rPr>
        <w:t xml:space="preserve">Please go to our website </w:t>
      </w:r>
      <w:hyperlink r:id="rId5" w:history="1">
        <w:r w:rsidRPr="00B22B49">
          <w:rPr>
            <w:rStyle w:val="Hyperlink"/>
            <w:rFonts w:cstheme="minorHAnsi"/>
            <w:shd w:val="clear" w:color="auto" w:fill="FFFFFF"/>
          </w:rPr>
          <w:t>https://apalacheecenter.org/careers-opportunities/</w:t>
        </w:r>
      </w:hyperlink>
      <w:r>
        <w:rPr>
          <w:rStyle w:val="Emphasis"/>
          <w:rFonts w:cstheme="minorHAnsi"/>
          <w:i w:val="0"/>
          <w:iCs w:val="0"/>
          <w:color w:val="1E1D1D"/>
          <w:shd w:val="clear" w:color="auto" w:fill="FFFFFF"/>
        </w:rPr>
        <w:t xml:space="preserve"> to apply for the listed positions. Click the “View Current Opening” and it will let you see the positions that we have available </w:t>
      </w:r>
    </w:p>
    <w:p w14:paraId="004CF774" w14:textId="1E916466" w:rsidR="00D764AD" w:rsidRDefault="00D764AD">
      <w:pPr>
        <w:rPr>
          <w:rStyle w:val="Emphasis"/>
          <w:rFonts w:cstheme="minorHAnsi"/>
          <w:b/>
          <w:bCs/>
          <w:i w:val="0"/>
          <w:iCs w:val="0"/>
          <w:color w:val="1E1D1D"/>
          <w:u w:val="single"/>
          <w:shd w:val="clear" w:color="auto" w:fill="FFFFFF"/>
        </w:rPr>
      </w:pPr>
      <w:r>
        <w:rPr>
          <w:rStyle w:val="Emphasis"/>
          <w:rFonts w:cstheme="minorHAnsi"/>
          <w:b/>
          <w:bCs/>
          <w:i w:val="0"/>
          <w:iCs w:val="0"/>
          <w:color w:val="1E1D1D"/>
          <w:u w:val="single"/>
          <w:shd w:val="clear" w:color="auto" w:fill="FFFFFF"/>
        </w:rPr>
        <w:t>Mental Health Assistant</w:t>
      </w:r>
    </w:p>
    <w:p w14:paraId="4519F213" w14:textId="11CACB36" w:rsidR="00D764AD" w:rsidRDefault="00D764AD">
      <w:pPr>
        <w:rPr>
          <w:rFonts w:ascii="Verdana" w:hAnsi="Verdana"/>
          <w:color w:val="000000"/>
          <w:sz w:val="18"/>
          <w:szCs w:val="18"/>
          <w:shd w:val="clear" w:color="auto" w:fill="FFFFFF"/>
        </w:rPr>
      </w:pPr>
      <w:r>
        <w:rPr>
          <w:rStyle w:val="Emphasis"/>
          <w:rFonts w:cstheme="minorHAnsi"/>
          <w:b/>
          <w:bCs/>
          <w:i w:val="0"/>
          <w:iCs w:val="0"/>
          <w:color w:val="1E1D1D"/>
          <w:shd w:val="clear" w:color="auto" w:fill="FFFFFF"/>
        </w:rPr>
        <w:t>Overview:</w:t>
      </w:r>
      <w:r w:rsidRPr="00D764AD">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Mental Health Assistants (MHAs) provide patient supervision, care, and activities services in accordance with professional staff direction and unit procedures. In addition, MHAs assists patients in activities of daily living, assists in implementing treatment plans and provides supportive contact with patients.</w:t>
      </w:r>
      <w:r>
        <w:rPr>
          <w:rFonts w:ascii="Verdana" w:hAnsi="Verdana"/>
          <w:color w:val="000000"/>
          <w:sz w:val="18"/>
          <w:szCs w:val="18"/>
          <w:shd w:val="clear" w:color="auto" w:fill="FFFFFF"/>
        </w:rPr>
        <w:br/>
      </w:r>
      <w:r>
        <w:rPr>
          <w:rFonts w:ascii="Verdana" w:hAnsi="Verdana"/>
          <w:color w:val="000000"/>
          <w:sz w:val="18"/>
          <w:szCs w:val="18"/>
          <w:shd w:val="clear" w:color="auto" w:fill="FFFFFF"/>
        </w:rPr>
        <w:br/>
        <w:t>Inpatient Units include Central Receiving Facility (CRF), Positive Alternative to Hospitalization (PATH), Eastside Psychiatric Hospital (EPH), Children's Unit, Detox, Short-Term Residential (SRT).</w:t>
      </w:r>
    </w:p>
    <w:p w14:paraId="29AF8F35" w14:textId="77777777" w:rsidR="00D764AD" w:rsidRPr="00D764AD" w:rsidRDefault="00D764AD" w:rsidP="00D764AD">
      <w:pPr>
        <w:numPr>
          <w:ilvl w:val="0"/>
          <w:numId w:val="5"/>
        </w:numPr>
        <w:spacing w:before="100" w:beforeAutospacing="1" w:after="100" w:afterAutospacing="1" w:line="240" w:lineRule="auto"/>
        <w:rPr>
          <w:rFonts w:ascii="Verdana" w:eastAsia="Times New Roman" w:hAnsi="Verdana" w:cs="Times New Roman"/>
          <w:color w:val="000000"/>
          <w:sz w:val="18"/>
          <w:szCs w:val="18"/>
        </w:rPr>
      </w:pPr>
      <w:r>
        <w:rPr>
          <w:rStyle w:val="Emphasis"/>
          <w:rFonts w:cstheme="minorHAnsi"/>
          <w:b/>
          <w:bCs/>
          <w:i w:val="0"/>
          <w:iCs w:val="0"/>
          <w:color w:val="1E1D1D"/>
          <w:shd w:val="clear" w:color="auto" w:fill="FFFFFF"/>
        </w:rPr>
        <w:t xml:space="preserve">Requires: </w:t>
      </w:r>
      <w:r w:rsidRPr="00D764AD">
        <w:rPr>
          <w:rFonts w:ascii="Verdana" w:eastAsia="Times New Roman" w:hAnsi="Verdana" w:cs="Times New Roman"/>
          <w:color w:val="000000"/>
          <w:sz w:val="18"/>
          <w:szCs w:val="18"/>
        </w:rPr>
        <w:t>High school diploma or equivalent.</w:t>
      </w:r>
    </w:p>
    <w:p w14:paraId="798B9EDC" w14:textId="0F689F54" w:rsidR="00763F35" w:rsidRDefault="00763F35">
      <w:pPr>
        <w:rPr>
          <w:rStyle w:val="Emphasis"/>
          <w:rFonts w:cstheme="minorHAnsi"/>
          <w:b/>
          <w:bCs/>
          <w:i w:val="0"/>
          <w:iCs w:val="0"/>
          <w:color w:val="1E1D1D"/>
          <w:u w:val="single"/>
          <w:shd w:val="clear" w:color="auto" w:fill="FFFFFF"/>
        </w:rPr>
      </w:pPr>
      <w:r>
        <w:rPr>
          <w:rStyle w:val="Emphasis"/>
          <w:rFonts w:cstheme="minorHAnsi"/>
          <w:b/>
          <w:bCs/>
          <w:i w:val="0"/>
          <w:iCs w:val="0"/>
          <w:color w:val="1E1D1D"/>
          <w:u w:val="single"/>
          <w:shd w:val="clear" w:color="auto" w:fill="FFFFFF"/>
        </w:rPr>
        <w:t>Support Coordinator</w:t>
      </w:r>
    </w:p>
    <w:p w14:paraId="6677E886" w14:textId="6B0F9A44" w:rsidR="00EC5C1E" w:rsidRDefault="00763F35">
      <w:pPr>
        <w:rPr>
          <w:rFonts w:ascii="Verdana" w:hAnsi="Verdana"/>
          <w:color w:val="000000"/>
          <w:sz w:val="18"/>
          <w:szCs w:val="18"/>
          <w:shd w:val="clear" w:color="auto" w:fill="FFFFFF"/>
        </w:rPr>
      </w:pPr>
      <w:r>
        <w:rPr>
          <w:rStyle w:val="Emphasis"/>
          <w:rFonts w:cstheme="minorHAnsi"/>
          <w:b/>
          <w:bCs/>
          <w:i w:val="0"/>
          <w:iCs w:val="0"/>
          <w:color w:val="1E1D1D"/>
          <w:shd w:val="clear" w:color="auto" w:fill="FFFFFF"/>
        </w:rPr>
        <w:t>Overview</w:t>
      </w:r>
      <w:r>
        <w:rPr>
          <w:rStyle w:val="Emphasis"/>
          <w:rFonts w:cstheme="minorHAnsi"/>
          <w:i w:val="0"/>
          <w:iCs w:val="0"/>
          <w:color w:val="1E1D1D"/>
          <w:shd w:val="clear" w:color="auto" w:fill="FFFFFF"/>
        </w:rPr>
        <w:t>:</w:t>
      </w:r>
      <w:r w:rsidR="00EC5C1E">
        <w:rPr>
          <w:rStyle w:val="Emphasis"/>
          <w:rFonts w:cstheme="minorHAnsi"/>
          <w:i w:val="0"/>
          <w:iCs w:val="0"/>
          <w:color w:val="1E1D1D"/>
          <w:shd w:val="clear" w:color="auto" w:fill="FFFFFF"/>
        </w:rPr>
        <w:t xml:space="preserve"> </w:t>
      </w:r>
      <w:r>
        <w:rPr>
          <w:rFonts w:ascii="Verdana" w:hAnsi="Verdana"/>
          <w:color w:val="000000"/>
          <w:sz w:val="18"/>
          <w:szCs w:val="18"/>
          <w:shd w:val="clear" w:color="auto" w:fill="FFFFFF"/>
        </w:rPr>
        <w:t>Support Coordinators provide support and resource identification functions to customers recovering from psychiatric illnesses under clinical supervision and assists with treatment; may provide substance abuse services, education, support and consultation to families; provides crisis intervention as appropriate and serves as integral member of the crisis counseling, stabilization and therapy team.</w:t>
      </w:r>
      <w:r>
        <w:rPr>
          <w:rFonts w:ascii="Verdana" w:hAnsi="Verdana"/>
          <w:color w:val="000000"/>
          <w:sz w:val="18"/>
          <w:szCs w:val="18"/>
          <w:shd w:val="clear" w:color="auto" w:fill="FFFFFF"/>
        </w:rPr>
        <w:br/>
      </w:r>
      <w:r>
        <w:rPr>
          <w:rFonts w:ascii="Verdana" w:hAnsi="Verdana"/>
          <w:color w:val="000000"/>
          <w:sz w:val="18"/>
          <w:szCs w:val="18"/>
          <w:shd w:val="clear" w:color="auto" w:fill="FFFFFF"/>
        </w:rPr>
        <w:br/>
        <w:t>Trained in SSI/SSDI/ Outreach, Access, and Recovery (SOAR) and assist eligible clients gaining SSI/SSDI.</w:t>
      </w:r>
      <w:r>
        <w:rPr>
          <w:rFonts w:ascii="Verdana" w:hAnsi="Verdana"/>
          <w:color w:val="000000"/>
          <w:sz w:val="18"/>
          <w:szCs w:val="18"/>
          <w:shd w:val="clear" w:color="auto" w:fill="FFFFFF"/>
        </w:rPr>
        <w:br/>
      </w:r>
      <w:r>
        <w:rPr>
          <w:rFonts w:ascii="Verdana" w:hAnsi="Verdana"/>
          <w:color w:val="000000"/>
          <w:sz w:val="18"/>
          <w:szCs w:val="18"/>
          <w:shd w:val="clear" w:color="auto" w:fill="FFFFFF"/>
        </w:rPr>
        <w:br/>
        <w:t>Attends and participates in staff/unit meetings as required.</w:t>
      </w:r>
    </w:p>
    <w:p w14:paraId="5DC89671" w14:textId="04F7BE7A" w:rsidR="00763F35" w:rsidRPr="00763F35" w:rsidRDefault="00763F35" w:rsidP="00763F35">
      <w:pPr>
        <w:numPr>
          <w:ilvl w:val="0"/>
          <w:numId w:val="1"/>
        </w:numPr>
        <w:spacing w:before="100" w:beforeAutospacing="1" w:after="100" w:afterAutospacing="1" w:line="240" w:lineRule="auto"/>
        <w:rPr>
          <w:rFonts w:ascii="Verdana" w:eastAsia="Times New Roman" w:hAnsi="Verdana" w:cs="Times New Roman"/>
          <w:color w:val="000000"/>
          <w:sz w:val="18"/>
          <w:szCs w:val="18"/>
        </w:rPr>
      </w:pPr>
      <w:r>
        <w:rPr>
          <w:rFonts w:cstheme="minorHAnsi"/>
          <w:b/>
          <w:bCs/>
        </w:rPr>
        <w:t>Requires</w:t>
      </w:r>
      <w:r>
        <w:rPr>
          <w:rFonts w:cstheme="minorHAnsi"/>
        </w:rPr>
        <w:t>:</w:t>
      </w:r>
      <w:r w:rsidRPr="00763F35">
        <w:rPr>
          <w:rFonts w:ascii="Verdana" w:hAnsi="Verdana"/>
          <w:color w:val="000000"/>
          <w:sz w:val="18"/>
          <w:szCs w:val="18"/>
        </w:rPr>
        <w:t xml:space="preserve"> </w:t>
      </w:r>
      <w:r w:rsidRPr="00763F35">
        <w:rPr>
          <w:rFonts w:ascii="Verdana" w:eastAsia="Times New Roman" w:hAnsi="Verdana" w:cs="Times New Roman"/>
          <w:color w:val="000000"/>
          <w:sz w:val="18"/>
          <w:szCs w:val="18"/>
        </w:rPr>
        <w:t>Bachelor's degree from an accredited university or college with a major in counseling, social work, psychology, criminal justice, nursing, rehabilitation, special education, health education, or a related human services field.</w:t>
      </w:r>
    </w:p>
    <w:p w14:paraId="15ECC172" w14:textId="085057B5" w:rsidR="00763F35" w:rsidRDefault="00763F35">
      <w:pPr>
        <w:rPr>
          <w:rFonts w:cstheme="minorHAnsi"/>
          <w:b/>
          <w:bCs/>
          <w:u w:val="single"/>
        </w:rPr>
      </w:pPr>
      <w:r>
        <w:rPr>
          <w:rFonts w:cstheme="minorHAnsi"/>
          <w:b/>
          <w:bCs/>
          <w:u w:val="single"/>
        </w:rPr>
        <w:t>Behavioral Health Tech (Liberty and Madison County)</w:t>
      </w:r>
    </w:p>
    <w:p w14:paraId="646FEFB6" w14:textId="509E187D" w:rsidR="003B0B39" w:rsidRPr="003B0B39" w:rsidRDefault="00763F35" w:rsidP="00057957">
      <w:pPr>
        <w:rPr>
          <w:rFonts w:ascii="Verdana" w:eastAsia="Times New Roman" w:hAnsi="Verdana" w:cs="Times New Roman"/>
          <w:color w:val="000000"/>
          <w:sz w:val="18"/>
          <w:szCs w:val="18"/>
        </w:rPr>
      </w:pPr>
      <w:r>
        <w:rPr>
          <w:rFonts w:cstheme="minorHAnsi"/>
          <w:b/>
          <w:bCs/>
        </w:rPr>
        <w:t>Overview</w:t>
      </w:r>
      <w:r>
        <w:rPr>
          <w:rFonts w:cstheme="minorHAnsi"/>
        </w:rPr>
        <w:t xml:space="preserve">: </w:t>
      </w:r>
      <w:r>
        <w:rPr>
          <w:rFonts w:ascii="Verdana" w:hAnsi="Verdana"/>
          <w:color w:val="000000"/>
          <w:sz w:val="18"/>
          <w:szCs w:val="18"/>
          <w:shd w:val="clear" w:color="auto" w:fill="FFFFFF"/>
        </w:rPr>
        <w:t>Behavioral Health Techs provides client supervision and conduct activities in accordance with professional staff direction and unit procedures; assist clients in activities of daily living, encourage client participation in daily scheduled activities, maintain safe and clean environment, document service activities in accordance with unit procedures; assist with development and implementation of program schedule of activities.</w:t>
      </w:r>
      <w:r>
        <w:rPr>
          <w:rFonts w:ascii="Verdana" w:hAnsi="Verdana"/>
          <w:color w:val="000000"/>
          <w:sz w:val="18"/>
          <w:szCs w:val="18"/>
          <w:shd w:val="clear" w:color="auto" w:fill="FFFFFF"/>
        </w:rPr>
        <w:br/>
      </w:r>
      <w:r>
        <w:rPr>
          <w:rFonts w:ascii="Verdana" w:hAnsi="Verdana"/>
          <w:color w:val="000000"/>
          <w:sz w:val="18"/>
          <w:szCs w:val="18"/>
          <w:shd w:val="clear" w:color="auto" w:fill="FFFFFF"/>
        </w:rPr>
        <w:lastRenderedPageBreak/>
        <w:br/>
      </w:r>
      <w:r w:rsidR="003B0B39">
        <w:rPr>
          <w:rFonts w:ascii="Verdana" w:hAnsi="Verdana"/>
          <w:b/>
          <w:bCs/>
          <w:color w:val="000000"/>
          <w:sz w:val="18"/>
          <w:szCs w:val="18"/>
          <w:shd w:val="clear" w:color="auto" w:fill="FFFFFF"/>
        </w:rPr>
        <w:t>Requires:</w:t>
      </w:r>
      <w:r w:rsidR="003B0B39" w:rsidRPr="003B0B39">
        <w:rPr>
          <w:rFonts w:ascii="Verdana" w:eastAsia="Times New Roman" w:hAnsi="Verdana" w:cs="Times New Roman"/>
          <w:color w:val="000000"/>
          <w:sz w:val="18"/>
          <w:szCs w:val="18"/>
        </w:rPr>
        <w:t xml:space="preserve"> Bachelor’s degree from accredited university or college with a major in counseling, social work, psychology, or another related human services field.</w:t>
      </w:r>
    </w:p>
    <w:p w14:paraId="69008B0E" w14:textId="64C2C37E" w:rsidR="003B0B39" w:rsidRDefault="003B0B39">
      <w:pPr>
        <w:rPr>
          <w:rFonts w:cstheme="minorHAnsi"/>
          <w:b/>
          <w:bCs/>
          <w:u w:val="single"/>
        </w:rPr>
      </w:pPr>
      <w:r w:rsidRPr="003B0B39">
        <w:rPr>
          <w:rFonts w:cstheme="minorHAnsi"/>
          <w:b/>
          <w:bCs/>
          <w:u w:val="single"/>
        </w:rPr>
        <w:t>Master’s Level Counselor and Therapist</w:t>
      </w:r>
    </w:p>
    <w:p w14:paraId="1ED2B588" w14:textId="70B44B4C" w:rsidR="003B0B39" w:rsidRDefault="003B0B39">
      <w:pPr>
        <w:rPr>
          <w:rFonts w:ascii="Verdana" w:hAnsi="Verdana"/>
          <w:color w:val="000000"/>
          <w:sz w:val="18"/>
          <w:szCs w:val="18"/>
          <w:shd w:val="clear" w:color="auto" w:fill="FFFFFF"/>
        </w:rPr>
      </w:pPr>
      <w:r>
        <w:rPr>
          <w:rFonts w:cstheme="minorHAnsi"/>
          <w:b/>
          <w:bCs/>
        </w:rPr>
        <w:t xml:space="preserve">Overview: </w:t>
      </w:r>
      <w:r>
        <w:rPr>
          <w:rFonts w:ascii="Verdana" w:hAnsi="Verdana"/>
          <w:color w:val="000000"/>
          <w:sz w:val="18"/>
          <w:szCs w:val="18"/>
          <w:shd w:val="clear" w:color="auto" w:fill="FFFFFF"/>
        </w:rPr>
        <w:t xml:space="preserve">Master's Level Counselors and Therapists provide services in our Inpatient and Outpatient programs. A member of our HR Team will discuss various opportunities during your phone interview. The positions </w:t>
      </w:r>
      <w:proofErr w:type="gramStart"/>
      <w:r>
        <w:rPr>
          <w:rFonts w:ascii="Verdana" w:hAnsi="Verdana"/>
          <w:color w:val="000000"/>
          <w:sz w:val="18"/>
          <w:szCs w:val="18"/>
          <w:shd w:val="clear" w:color="auto" w:fill="FFFFFF"/>
        </w:rPr>
        <w:t>are located in</w:t>
      </w:r>
      <w:proofErr w:type="gramEnd"/>
      <w:r>
        <w:rPr>
          <w:rFonts w:ascii="Verdana" w:hAnsi="Verdana"/>
          <w:color w:val="000000"/>
          <w:sz w:val="18"/>
          <w:szCs w:val="18"/>
          <w:shd w:val="clear" w:color="auto" w:fill="FFFFFF"/>
        </w:rPr>
        <w:t xml:space="preserve"> Tallahassee, Crawfordville, Monticello, Madison, and Quincy, Florida.  Programs include: </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Mobile Response Counselor</w:t>
      </w:r>
      <w:r>
        <w:rPr>
          <w:rFonts w:ascii="Verdana" w:hAnsi="Verdana"/>
          <w:color w:val="000000"/>
          <w:sz w:val="18"/>
          <w:szCs w:val="18"/>
          <w:shd w:val="clear" w:color="auto" w:fill="FFFFFF"/>
        </w:rPr>
        <w:t> - Provides on-demand crisis intervention in community settings.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 xml:space="preserve">Community Action Team </w:t>
      </w:r>
      <w:r w:rsidR="0039541C">
        <w:rPr>
          <w:rFonts w:ascii="Verdana" w:hAnsi="Verdana"/>
          <w:b/>
          <w:bCs/>
          <w:color w:val="000000"/>
          <w:sz w:val="18"/>
          <w:szCs w:val="18"/>
        </w:rPr>
        <w:t xml:space="preserve">(CAT) </w:t>
      </w:r>
      <w:r>
        <w:rPr>
          <w:rFonts w:ascii="Verdana" w:hAnsi="Verdana"/>
          <w:b/>
          <w:bCs/>
          <w:color w:val="000000"/>
          <w:sz w:val="18"/>
          <w:szCs w:val="18"/>
        </w:rPr>
        <w:t>Therapist</w:t>
      </w:r>
      <w:r>
        <w:rPr>
          <w:rFonts w:ascii="Verdana" w:hAnsi="Verdana"/>
          <w:color w:val="000000"/>
          <w:sz w:val="18"/>
          <w:szCs w:val="18"/>
          <w:shd w:val="clear" w:color="auto" w:fill="FFFFFF"/>
        </w:rPr>
        <w:t> - Provides intensive community-based services for youth and their families who have not achieved their desired outcomes from "traditional" approaches to treatment. </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Florid</w:t>
      </w:r>
      <w:r w:rsidR="0039541C">
        <w:rPr>
          <w:rFonts w:ascii="Verdana" w:hAnsi="Verdana"/>
          <w:b/>
          <w:bCs/>
          <w:color w:val="000000"/>
          <w:sz w:val="18"/>
          <w:szCs w:val="18"/>
        </w:rPr>
        <w:t>a Assertive Community Treatment (FACT)</w:t>
      </w:r>
      <w:r>
        <w:rPr>
          <w:rFonts w:ascii="Verdana" w:hAnsi="Verdana"/>
          <w:b/>
          <w:bCs/>
          <w:color w:val="000000"/>
          <w:sz w:val="18"/>
          <w:szCs w:val="18"/>
        </w:rPr>
        <w:t xml:space="preserve"> Therapist</w:t>
      </w:r>
      <w:r>
        <w:rPr>
          <w:rFonts w:ascii="Verdana" w:hAnsi="Verdana"/>
          <w:color w:val="000000"/>
          <w:sz w:val="18"/>
          <w:szCs w:val="18"/>
          <w:shd w:val="clear" w:color="auto" w:fill="FFFFFF"/>
        </w:rPr>
        <w:t> - Florida Assertive Community Treatment Program provides intensive community-based therapy, rehabilitation, and supportive services for persons with severe and persistent mental illness in Leon County.</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Addictions Counselor</w:t>
      </w:r>
      <w:r>
        <w:rPr>
          <w:rFonts w:ascii="Verdana" w:hAnsi="Verdana"/>
          <w:color w:val="000000"/>
          <w:sz w:val="18"/>
          <w:szCs w:val="18"/>
          <w:shd w:val="clear" w:color="auto" w:fill="FFFFFF"/>
        </w:rPr>
        <w:t xml:space="preserve">- </w:t>
      </w:r>
      <w:r w:rsidR="0039541C">
        <w:rPr>
          <w:rFonts w:ascii="Verdana" w:hAnsi="Verdana"/>
          <w:color w:val="000000"/>
          <w:sz w:val="18"/>
          <w:szCs w:val="18"/>
          <w:shd w:val="clear" w:color="auto" w:fill="FFFFFF"/>
        </w:rPr>
        <w:t>P</w:t>
      </w:r>
      <w:r>
        <w:rPr>
          <w:rFonts w:ascii="Verdana" w:hAnsi="Verdana"/>
          <w:color w:val="000000"/>
          <w:sz w:val="18"/>
          <w:szCs w:val="18"/>
          <w:shd w:val="clear" w:color="auto" w:fill="FFFFFF"/>
        </w:rPr>
        <w:t>rovides treatment, rehabilitation, and support services to persons with severe and persistent mental illness and co-occurring substance use disorders.</w:t>
      </w:r>
    </w:p>
    <w:p w14:paraId="3A481D56" w14:textId="6C6B7DB5" w:rsidR="003B0B39" w:rsidRPr="003B0B39" w:rsidRDefault="003B0B39" w:rsidP="003B0B3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Pr>
          <w:rFonts w:ascii="Verdana" w:hAnsi="Verdana"/>
          <w:b/>
          <w:bCs/>
          <w:color w:val="000000"/>
          <w:sz w:val="18"/>
          <w:szCs w:val="18"/>
          <w:shd w:val="clear" w:color="auto" w:fill="FFFFFF"/>
        </w:rPr>
        <w:t>Requires:</w:t>
      </w:r>
      <w:r w:rsidRPr="003B0B39">
        <w:rPr>
          <w:rFonts w:ascii="Verdana" w:eastAsia="Times New Roman" w:hAnsi="Verdana" w:cs="Times New Roman"/>
          <w:color w:val="000000"/>
          <w:sz w:val="18"/>
          <w:szCs w:val="18"/>
        </w:rPr>
        <w:t xml:space="preserve"> </w:t>
      </w:r>
      <w:r w:rsidR="000573A1" w:rsidRPr="003B0B39">
        <w:rPr>
          <w:rFonts w:ascii="Verdana" w:eastAsia="Times New Roman" w:hAnsi="Verdana" w:cs="Times New Roman"/>
          <w:color w:val="000000"/>
          <w:sz w:val="18"/>
          <w:szCs w:val="18"/>
        </w:rPr>
        <w:t>Master’s</w:t>
      </w:r>
      <w:r w:rsidRPr="003B0B39">
        <w:rPr>
          <w:rFonts w:ascii="Verdana" w:eastAsia="Times New Roman" w:hAnsi="Verdana" w:cs="Times New Roman"/>
          <w:color w:val="000000"/>
          <w:sz w:val="18"/>
          <w:szCs w:val="18"/>
        </w:rPr>
        <w:t xml:space="preserve"> degree in a related field (Social Work, Psychology, Mental Health Counseling)</w:t>
      </w:r>
    </w:p>
    <w:p w14:paraId="5C884DA3" w14:textId="12CFD70D" w:rsidR="003B0B39" w:rsidRDefault="003B0B39">
      <w:pPr>
        <w:rPr>
          <w:rFonts w:cstheme="minorHAnsi"/>
          <w:b/>
          <w:bCs/>
          <w:u w:val="single"/>
        </w:rPr>
      </w:pPr>
      <w:r>
        <w:rPr>
          <w:rFonts w:cstheme="minorHAnsi"/>
          <w:b/>
          <w:bCs/>
          <w:u w:val="single"/>
        </w:rPr>
        <w:t>Care Manager (Adult and Child)</w:t>
      </w:r>
    </w:p>
    <w:p w14:paraId="08953F09" w14:textId="5C1E61EE" w:rsidR="003B0B39" w:rsidRPr="003B0B39" w:rsidRDefault="003B0B39" w:rsidP="00057957">
      <w:pPr>
        <w:rPr>
          <w:rFonts w:ascii="Verdana" w:eastAsia="Times New Roman" w:hAnsi="Verdana" w:cs="Times New Roman"/>
          <w:color w:val="000000"/>
          <w:sz w:val="18"/>
          <w:szCs w:val="18"/>
        </w:rPr>
      </w:pPr>
      <w:r>
        <w:rPr>
          <w:rFonts w:cstheme="minorHAnsi"/>
          <w:b/>
          <w:bCs/>
        </w:rPr>
        <w:t>Overview:</w:t>
      </w:r>
      <w:r w:rsidRPr="003B0B39">
        <w:rPr>
          <w:rFonts w:ascii="Verdana" w:eastAsia="Times New Roman" w:hAnsi="Verdana" w:cs="Times New Roman"/>
          <w:color w:val="000000"/>
          <w:sz w:val="18"/>
          <w:szCs w:val="18"/>
          <w:shd w:val="clear" w:color="auto" w:fill="FFFFFF"/>
        </w:rPr>
        <w:t xml:space="preserve"> M</w:t>
      </w:r>
      <w:r w:rsidRPr="003B0B39">
        <w:rPr>
          <w:rFonts w:ascii="Verdana" w:eastAsia="Times New Roman" w:hAnsi="Verdana" w:cs="Times New Roman"/>
          <w:color w:val="000000"/>
          <w:sz w:val="18"/>
          <w:szCs w:val="18"/>
        </w:rPr>
        <w:t>ental Health Targeted Case Managers assist individuals (recipients) in gaining access to needed medical, social, educational, and other services, optimize the functioning of recipients who have complex needs by coordinating the provision of quality treatment and support services in the most efficient and effective manner. In addition, services and service frequency should accurately reflect the individual needs, goals, and abilities of each recipient.</w:t>
      </w:r>
      <w:r w:rsidRPr="003B0B39">
        <w:rPr>
          <w:rFonts w:ascii="Verdana" w:eastAsia="Times New Roman" w:hAnsi="Verdana" w:cs="Times New Roman"/>
          <w:color w:val="000000"/>
          <w:sz w:val="18"/>
          <w:szCs w:val="18"/>
        </w:rPr>
        <w:br/>
      </w:r>
      <w:r w:rsidRPr="003B0B39">
        <w:rPr>
          <w:rFonts w:ascii="Verdana" w:eastAsia="Times New Roman" w:hAnsi="Verdana" w:cs="Times New Roman"/>
          <w:color w:val="000000"/>
          <w:sz w:val="18"/>
          <w:szCs w:val="18"/>
        </w:rPr>
        <w:br/>
      </w:r>
      <w:r>
        <w:rPr>
          <w:rFonts w:cstheme="minorHAnsi"/>
          <w:b/>
          <w:bCs/>
        </w:rPr>
        <w:t>Requires:</w:t>
      </w:r>
      <w:r w:rsidRPr="003B0B39">
        <w:rPr>
          <w:rFonts w:ascii="Verdana" w:eastAsia="Times New Roman" w:hAnsi="Verdana" w:cs="Times New Roman"/>
          <w:color w:val="000000"/>
          <w:sz w:val="18"/>
          <w:szCs w:val="18"/>
        </w:rPr>
        <w:t xml:space="preserve"> Bachelor's degree from accredited university or college with a major in counseling, social work, psychology, or other human services field and one (1) year of full-time experience working with severely and persistently mentally ill children; </w:t>
      </w:r>
      <w:r w:rsidRPr="003B0B39">
        <w:rPr>
          <w:rFonts w:ascii="Verdana" w:eastAsia="Times New Roman" w:hAnsi="Verdana" w:cs="Times New Roman"/>
          <w:color w:val="000000"/>
          <w:sz w:val="18"/>
          <w:szCs w:val="18"/>
        </w:rPr>
        <w:br/>
        <w:t>   </w:t>
      </w:r>
      <w:r w:rsidRPr="003B0B39">
        <w:rPr>
          <w:rFonts w:ascii="Verdana" w:eastAsia="Times New Roman" w:hAnsi="Verdana" w:cs="Times New Roman"/>
          <w:color w:val="000000"/>
          <w:sz w:val="18"/>
          <w:szCs w:val="18"/>
          <w:u w:val="single"/>
        </w:rPr>
        <w:t>OR</w:t>
      </w:r>
    </w:p>
    <w:p w14:paraId="609FF091" w14:textId="77777777" w:rsidR="003B0B39" w:rsidRPr="003B0B39" w:rsidRDefault="003B0B39" w:rsidP="003B0B3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3B0B39">
        <w:rPr>
          <w:rFonts w:ascii="Verdana" w:eastAsia="Times New Roman" w:hAnsi="Verdana" w:cs="Times New Roman"/>
          <w:color w:val="000000"/>
          <w:sz w:val="18"/>
          <w:szCs w:val="18"/>
        </w:rPr>
        <w:t>Bachelor's degree from an accredited university or college with other major, and three (3) years of full-time experience working with severely and persistently mentally ill children and their families. </w:t>
      </w:r>
    </w:p>
    <w:p w14:paraId="3748A283" w14:textId="72DCE2A2" w:rsidR="003B0B39" w:rsidRDefault="003B0B39">
      <w:pPr>
        <w:rPr>
          <w:rFonts w:cstheme="minorHAnsi"/>
          <w:b/>
          <w:bCs/>
        </w:rPr>
      </w:pPr>
    </w:p>
    <w:p w14:paraId="550772F0" w14:textId="77777777" w:rsidR="003B0B39" w:rsidRPr="003B0B39" w:rsidRDefault="003B0B39">
      <w:pPr>
        <w:rPr>
          <w:rFonts w:cstheme="minorHAnsi"/>
          <w:b/>
          <w:bCs/>
        </w:rPr>
      </w:pPr>
    </w:p>
    <w:sectPr w:rsidR="003B0B39" w:rsidRPr="003B0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213"/>
    <w:multiLevelType w:val="multilevel"/>
    <w:tmpl w:val="6D72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E13CA"/>
    <w:multiLevelType w:val="multilevel"/>
    <w:tmpl w:val="C25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C2BF7"/>
    <w:multiLevelType w:val="multilevel"/>
    <w:tmpl w:val="9AB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12EDC"/>
    <w:multiLevelType w:val="multilevel"/>
    <w:tmpl w:val="D10A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30B47"/>
    <w:multiLevelType w:val="multilevel"/>
    <w:tmpl w:val="A38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1E"/>
    <w:rsid w:val="000573A1"/>
    <w:rsid w:val="00057957"/>
    <w:rsid w:val="000605BF"/>
    <w:rsid w:val="00110E7B"/>
    <w:rsid w:val="0039541C"/>
    <w:rsid w:val="003B0B39"/>
    <w:rsid w:val="004C6F7F"/>
    <w:rsid w:val="00763F35"/>
    <w:rsid w:val="00AA42D8"/>
    <w:rsid w:val="00D764AD"/>
    <w:rsid w:val="00EC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1208"/>
  <w15:chartTrackingRefBased/>
  <w15:docId w15:val="{A265741C-88B3-44EC-BB86-054FAD2C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C5C1E"/>
    <w:rPr>
      <w:i/>
      <w:iCs/>
    </w:rPr>
  </w:style>
  <w:style w:type="character" w:styleId="Hyperlink">
    <w:name w:val="Hyperlink"/>
    <w:basedOn w:val="DefaultParagraphFont"/>
    <w:uiPriority w:val="99"/>
    <w:unhideWhenUsed/>
    <w:rsid w:val="00D764AD"/>
    <w:rPr>
      <w:color w:val="0563C1" w:themeColor="hyperlink"/>
      <w:u w:val="single"/>
    </w:rPr>
  </w:style>
  <w:style w:type="character" w:styleId="UnresolvedMention">
    <w:name w:val="Unresolved Mention"/>
    <w:basedOn w:val="DefaultParagraphFont"/>
    <w:uiPriority w:val="99"/>
    <w:semiHidden/>
    <w:unhideWhenUsed/>
    <w:rsid w:val="00D7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662">
      <w:bodyDiv w:val="1"/>
      <w:marLeft w:val="0"/>
      <w:marRight w:val="0"/>
      <w:marTop w:val="0"/>
      <w:marBottom w:val="0"/>
      <w:divBdr>
        <w:top w:val="none" w:sz="0" w:space="0" w:color="auto"/>
        <w:left w:val="none" w:sz="0" w:space="0" w:color="auto"/>
        <w:bottom w:val="none" w:sz="0" w:space="0" w:color="auto"/>
        <w:right w:val="none" w:sz="0" w:space="0" w:color="auto"/>
      </w:divBdr>
    </w:div>
    <w:div w:id="952706028">
      <w:bodyDiv w:val="1"/>
      <w:marLeft w:val="0"/>
      <w:marRight w:val="0"/>
      <w:marTop w:val="0"/>
      <w:marBottom w:val="0"/>
      <w:divBdr>
        <w:top w:val="none" w:sz="0" w:space="0" w:color="auto"/>
        <w:left w:val="none" w:sz="0" w:space="0" w:color="auto"/>
        <w:bottom w:val="none" w:sz="0" w:space="0" w:color="auto"/>
        <w:right w:val="none" w:sz="0" w:space="0" w:color="auto"/>
      </w:divBdr>
    </w:div>
    <w:div w:id="953830132">
      <w:bodyDiv w:val="1"/>
      <w:marLeft w:val="0"/>
      <w:marRight w:val="0"/>
      <w:marTop w:val="0"/>
      <w:marBottom w:val="0"/>
      <w:divBdr>
        <w:top w:val="none" w:sz="0" w:space="0" w:color="auto"/>
        <w:left w:val="none" w:sz="0" w:space="0" w:color="auto"/>
        <w:bottom w:val="none" w:sz="0" w:space="0" w:color="auto"/>
        <w:right w:val="none" w:sz="0" w:space="0" w:color="auto"/>
      </w:divBdr>
    </w:div>
    <w:div w:id="969869484">
      <w:bodyDiv w:val="1"/>
      <w:marLeft w:val="0"/>
      <w:marRight w:val="0"/>
      <w:marTop w:val="0"/>
      <w:marBottom w:val="0"/>
      <w:divBdr>
        <w:top w:val="none" w:sz="0" w:space="0" w:color="auto"/>
        <w:left w:val="none" w:sz="0" w:space="0" w:color="auto"/>
        <w:bottom w:val="none" w:sz="0" w:space="0" w:color="auto"/>
        <w:right w:val="none" w:sz="0" w:space="0" w:color="auto"/>
      </w:divBdr>
    </w:div>
    <w:div w:id="1359625679">
      <w:bodyDiv w:val="1"/>
      <w:marLeft w:val="0"/>
      <w:marRight w:val="0"/>
      <w:marTop w:val="0"/>
      <w:marBottom w:val="0"/>
      <w:divBdr>
        <w:top w:val="none" w:sz="0" w:space="0" w:color="auto"/>
        <w:left w:val="none" w:sz="0" w:space="0" w:color="auto"/>
        <w:bottom w:val="none" w:sz="0" w:space="0" w:color="auto"/>
        <w:right w:val="none" w:sz="0" w:space="0" w:color="auto"/>
      </w:divBdr>
    </w:div>
    <w:div w:id="199190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alacheecenter.org/careers-opport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Sikes</dc:creator>
  <cp:keywords/>
  <dc:description/>
  <cp:lastModifiedBy>Danielle  Sikes</cp:lastModifiedBy>
  <cp:revision>2</cp:revision>
  <dcterms:created xsi:type="dcterms:W3CDTF">2022-02-24T13:05:00Z</dcterms:created>
  <dcterms:modified xsi:type="dcterms:W3CDTF">2022-02-24T13:05:00Z</dcterms:modified>
</cp:coreProperties>
</file>