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9E" w:rsidRDefault="009577DB" w:rsidP="00D10DAA">
      <w:pPr>
        <w:pStyle w:val="Heading1"/>
        <w:spacing w:line="276" w:lineRule="auto"/>
      </w:pPr>
      <w:r>
        <w:t>Purpose</w:t>
      </w:r>
    </w:p>
    <w:p w:rsidR="00231B66" w:rsidRPr="00216B9F" w:rsidRDefault="009577DB" w:rsidP="00D10DAA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With the successful expansion of our behavioral health team, there is a need for administrative support. Subsequently, we believe the growth of the program would benefit from a dedicated staff member. </w:t>
      </w:r>
      <w:r w:rsidR="00231B66" w:rsidRPr="00216B9F">
        <w:rPr>
          <w:rFonts w:ascii="Calibri Light" w:hAnsi="Calibri Light" w:cs="Calibri Light"/>
          <w:sz w:val="20"/>
          <w:szCs w:val="20"/>
        </w:rPr>
        <w:t xml:space="preserve">As a result, </w:t>
      </w:r>
      <w:r w:rsidRPr="00216B9F">
        <w:rPr>
          <w:rFonts w:ascii="Calibri Light" w:hAnsi="Calibri Light" w:cs="Calibri Light"/>
          <w:sz w:val="20"/>
          <w:szCs w:val="20"/>
        </w:rPr>
        <w:t xml:space="preserve">we are not optimizing the attention and care of the behavioral health patients. </w:t>
      </w:r>
      <w:r w:rsidR="00231B66" w:rsidRPr="00216B9F">
        <w:rPr>
          <w:rFonts w:ascii="Calibri Light" w:hAnsi="Calibri Light" w:cs="Calibri Light"/>
          <w:sz w:val="20"/>
          <w:szCs w:val="20"/>
        </w:rPr>
        <w:t xml:space="preserve"> </w:t>
      </w:r>
    </w:p>
    <w:p w:rsidR="00E30049" w:rsidRPr="00216B9F" w:rsidRDefault="00841DAC" w:rsidP="00D10DAA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>In addition to the current administrative demands</w:t>
      </w:r>
      <w:r w:rsidR="00E30049" w:rsidRPr="00216B9F">
        <w:rPr>
          <w:rFonts w:ascii="Calibri Light" w:hAnsi="Calibri Light" w:cs="Calibri Light"/>
          <w:sz w:val="20"/>
          <w:szCs w:val="20"/>
        </w:rPr>
        <w:t xml:space="preserve">, </w:t>
      </w:r>
      <w:r w:rsidR="004A1509" w:rsidRPr="00216B9F">
        <w:rPr>
          <w:rFonts w:ascii="Calibri Light" w:hAnsi="Calibri Light" w:cs="Calibri Light"/>
          <w:sz w:val="20"/>
          <w:szCs w:val="20"/>
        </w:rPr>
        <w:t xml:space="preserve">the Behavioral Health Team has recently established </w:t>
      </w:r>
      <w:r w:rsidR="00E30049" w:rsidRPr="00216B9F">
        <w:rPr>
          <w:rFonts w:ascii="Calibri Light" w:hAnsi="Calibri Light" w:cs="Calibri Light"/>
          <w:sz w:val="20"/>
          <w:szCs w:val="20"/>
        </w:rPr>
        <w:t xml:space="preserve">approval for implementing Behavioral Health Workshops to </w:t>
      </w:r>
      <w:r w:rsidR="004A1509" w:rsidRPr="00216B9F">
        <w:rPr>
          <w:rFonts w:ascii="Calibri Light" w:hAnsi="Calibri Light" w:cs="Calibri Light"/>
          <w:sz w:val="20"/>
          <w:szCs w:val="20"/>
        </w:rPr>
        <w:t>improve provider satisfaction, decrease the unmet psychological risk factors in TOC’s patients, and utilize screening tools</w:t>
      </w:r>
      <w:r w:rsidR="00216B9F" w:rsidRPr="00216B9F">
        <w:rPr>
          <w:rFonts w:ascii="Calibri Light" w:hAnsi="Calibri Light" w:cs="Calibri Light"/>
          <w:sz w:val="20"/>
          <w:szCs w:val="20"/>
        </w:rPr>
        <w:t xml:space="preserve"> to improve patient care</w:t>
      </w:r>
      <w:r w:rsidR="009577DB" w:rsidRPr="00216B9F">
        <w:rPr>
          <w:rFonts w:ascii="Calibri Light" w:hAnsi="Calibri Light" w:cs="Calibri Light"/>
          <w:sz w:val="20"/>
          <w:szCs w:val="20"/>
        </w:rPr>
        <w:t xml:space="preserve">. </w:t>
      </w:r>
      <w:r w:rsidR="004A1509" w:rsidRPr="00216B9F">
        <w:rPr>
          <w:rFonts w:ascii="Calibri Light" w:hAnsi="Calibri Light" w:cs="Calibri Light"/>
          <w:sz w:val="20"/>
          <w:szCs w:val="20"/>
        </w:rPr>
        <w:t xml:space="preserve">These tasks will include appropriate patient scheduling, consistent reminders, and </w:t>
      </w:r>
      <w:r w:rsidR="00216B9F" w:rsidRPr="00216B9F">
        <w:rPr>
          <w:rFonts w:ascii="Calibri Light" w:hAnsi="Calibri Light" w:cs="Calibri Light"/>
          <w:sz w:val="20"/>
          <w:szCs w:val="20"/>
        </w:rPr>
        <w:t xml:space="preserve">effective communication with </w:t>
      </w:r>
      <w:r w:rsidR="004A1509" w:rsidRPr="00216B9F">
        <w:rPr>
          <w:rFonts w:ascii="Calibri Light" w:hAnsi="Calibri Light" w:cs="Calibri Light"/>
          <w:sz w:val="20"/>
          <w:szCs w:val="20"/>
        </w:rPr>
        <w:t xml:space="preserve">the supervising L.C.S.W.’s. </w:t>
      </w:r>
    </w:p>
    <w:p w:rsidR="00231B66" w:rsidRDefault="00841DAC" w:rsidP="00D10DAA">
      <w:pPr>
        <w:pStyle w:val="Heading1"/>
        <w:spacing w:line="276" w:lineRule="auto"/>
      </w:pPr>
      <w:r>
        <w:t xml:space="preserve">The Position: </w:t>
      </w:r>
    </w:p>
    <w:p w:rsidR="00841DAC" w:rsidRPr="00216B9F" w:rsidRDefault="00E30049" w:rsidP="00D10DAA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>As the Behavioral Health Administrative Sup</w:t>
      </w:r>
      <w:r w:rsidR="00364AB1" w:rsidRPr="00216B9F">
        <w:rPr>
          <w:rFonts w:asciiTheme="majorHAnsi" w:hAnsiTheme="majorHAnsi" w:cstheme="majorHAnsi"/>
          <w:sz w:val="20"/>
          <w:szCs w:val="20"/>
        </w:rPr>
        <w:t xml:space="preserve">port Team Member, he/she would provide proper phone etiquette while handling highly sensitive and classified material. </w:t>
      </w:r>
    </w:p>
    <w:p w:rsidR="00E30049" w:rsidRPr="00216B9F" w:rsidRDefault="00841DAC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 xml:space="preserve">Proper phone etiquette includes: listening, asking concise questions, immediately addressing </w:t>
      </w:r>
      <w:r w:rsidR="002F5919">
        <w:rPr>
          <w:rFonts w:asciiTheme="majorHAnsi" w:hAnsiTheme="majorHAnsi" w:cstheme="majorHAnsi"/>
          <w:sz w:val="20"/>
          <w:szCs w:val="20"/>
        </w:rPr>
        <w:t>triage</w:t>
      </w:r>
      <w:r w:rsidRPr="00216B9F">
        <w:rPr>
          <w:rFonts w:asciiTheme="majorHAnsi" w:hAnsiTheme="majorHAnsi" w:cstheme="majorHAnsi"/>
          <w:sz w:val="20"/>
          <w:szCs w:val="20"/>
        </w:rPr>
        <w:t xml:space="preserve">, expressing empathy, and remaining calm. </w:t>
      </w:r>
    </w:p>
    <w:p w:rsidR="00841DAC" w:rsidRPr="00216B9F" w:rsidRDefault="00841DAC" w:rsidP="00841DAC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 xml:space="preserve">The administrative tasks of the hired team member would include: </w:t>
      </w:r>
    </w:p>
    <w:p w:rsidR="00841DAC" w:rsidRPr="00216B9F" w:rsidRDefault="00841DAC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>Pr</w:t>
      </w:r>
      <w:r w:rsidR="00162C5E" w:rsidRPr="00216B9F">
        <w:rPr>
          <w:rFonts w:asciiTheme="majorHAnsi" w:hAnsiTheme="majorHAnsi" w:cstheme="majorHAnsi"/>
          <w:sz w:val="20"/>
          <w:szCs w:val="20"/>
        </w:rPr>
        <w:t>omptly checking and addressing behavioral h</w:t>
      </w:r>
      <w:r w:rsidRPr="00216B9F">
        <w:rPr>
          <w:rFonts w:asciiTheme="majorHAnsi" w:hAnsiTheme="majorHAnsi" w:cstheme="majorHAnsi"/>
          <w:sz w:val="20"/>
          <w:szCs w:val="20"/>
        </w:rPr>
        <w:t xml:space="preserve">ealth voicemails </w:t>
      </w:r>
    </w:p>
    <w:p w:rsidR="00841DAC" w:rsidRPr="00216B9F" w:rsidRDefault="00841DAC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>Calling to confirm patient appointment who have not yet confirmed in the system</w:t>
      </w:r>
    </w:p>
    <w:p w:rsidR="000E4132" w:rsidRPr="00216B9F" w:rsidRDefault="000E4132" w:rsidP="000E4132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 xml:space="preserve">(It is imperative that the Behavioral Health Administrative Support Team Member checks if the patient has confirmed their appointment. This will limit no-shows and allow the L.C.S.W. </w:t>
      </w:r>
      <w:r w:rsidR="00216B9F">
        <w:rPr>
          <w:rFonts w:asciiTheme="majorHAnsi" w:hAnsiTheme="majorHAnsi" w:cstheme="majorHAnsi"/>
          <w:sz w:val="20"/>
          <w:szCs w:val="20"/>
        </w:rPr>
        <w:t>to effectively generate revenue.)</w:t>
      </w:r>
    </w:p>
    <w:p w:rsidR="00841DAC" w:rsidRPr="00216B9F" w:rsidRDefault="00841DAC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>Ensuring the correct email, phone number, address, and patient information when speaking with the patient</w:t>
      </w:r>
    </w:p>
    <w:p w:rsidR="00841DAC" w:rsidRPr="00216B9F" w:rsidRDefault="00841DAC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>Effectively communicating with the whole</w:t>
      </w:r>
      <w:r w:rsidR="00162C5E" w:rsidRPr="00216B9F">
        <w:rPr>
          <w:rFonts w:asciiTheme="majorHAnsi" w:hAnsiTheme="majorHAnsi" w:cstheme="majorHAnsi"/>
          <w:sz w:val="20"/>
          <w:szCs w:val="20"/>
        </w:rPr>
        <w:t xml:space="preserve"> behavioral h</w:t>
      </w:r>
      <w:r w:rsidRPr="00216B9F">
        <w:rPr>
          <w:rFonts w:asciiTheme="majorHAnsi" w:hAnsiTheme="majorHAnsi" w:cstheme="majorHAnsi"/>
          <w:sz w:val="20"/>
          <w:szCs w:val="20"/>
        </w:rPr>
        <w:t>ealth team by Skype or email</w:t>
      </w:r>
    </w:p>
    <w:p w:rsidR="00841DAC" w:rsidRPr="00216B9F" w:rsidRDefault="00841DAC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 xml:space="preserve">Routinely checking the schedule to administer/re-administer Behavioral Health screeners as necessary </w:t>
      </w:r>
    </w:p>
    <w:p w:rsidR="00841DAC" w:rsidRPr="00216B9F" w:rsidRDefault="00162C5E" w:rsidP="00841DA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16B9F">
        <w:rPr>
          <w:rFonts w:asciiTheme="majorHAnsi" w:hAnsiTheme="majorHAnsi" w:cstheme="majorHAnsi"/>
          <w:sz w:val="20"/>
          <w:szCs w:val="20"/>
        </w:rPr>
        <w:t>Sending behavioral h</w:t>
      </w:r>
      <w:r w:rsidR="00841DAC" w:rsidRPr="00216B9F">
        <w:rPr>
          <w:rFonts w:asciiTheme="majorHAnsi" w:hAnsiTheme="majorHAnsi" w:cstheme="majorHAnsi"/>
          <w:sz w:val="20"/>
          <w:szCs w:val="20"/>
        </w:rPr>
        <w:t xml:space="preserve">ealth referrals through Athena </w:t>
      </w:r>
    </w:p>
    <w:p w:rsidR="00841DAC" w:rsidRDefault="00841DAC" w:rsidP="00841DAC">
      <w:pPr>
        <w:pStyle w:val="Heading1"/>
      </w:pPr>
      <w:r>
        <w:t xml:space="preserve">Job Description: </w:t>
      </w:r>
    </w:p>
    <w:p w:rsidR="00841DAC" w:rsidRPr="00216B9F" w:rsidRDefault="00841DAC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>A flexible team-member that</w:t>
      </w:r>
      <w:r w:rsidR="00162C5E" w:rsidRPr="00216B9F">
        <w:rPr>
          <w:rFonts w:ascii="Calibri Light" w:hAnsi="Calibri Light" w:cs="Calibri Light"/>
          <w:sz w:val="20"/>
          <w:szCs w:val="20"/>
        </w:rPr>
        <w:t xml:space="preserve"> supports the behavioral health t</w:t>
      </w:r>
      <w:r w:rsidRPr="00216B9F">
        <w:rPr>
          <w:rFonts w:ascii="Calibri Light" w:hAnsi="Calibri Light" w:cs="Calibri Light"/>
          <w:sz w:val="20"/>
          <w:szCs w:val="20"/>
        </w:rPr>
        <w:t>eam by answering al</w:t>
      </w:r>
      <w:r w:rsidR="00162C5E" w:rsidRPr="00216B9F">
        <w:rPr>
          <w:rFonts w:ascii="Calibri Light" w:hAnsi="Calibri Light" w:cs="Calibri Light"/>
          <w:sz w:val="20"/>
          <w:szCs w:val="20"/>
        </w:rPr>
        <w:t xml:space="preserve">l of the incoming administrative demands </w:t>
      </w:r>
    </w:p>
    <w:p w:rsidR="00F73BA9" w:rsidRPr="00216B9F" w:rsidRDefault="00F73BA9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>Promptly addresses behavioral health voicemails</w:t>
      </w:r>
    </w:p>
    <w:p w:rsidR="00F73BA9" w:rsidRPr="00216B9F" w:rsidRDefault="00F73BA9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Provides excellent customer service and works to maintain adherence to patient confidentiality </w:t>
      </w:r>
    </w:p>
    <w:p w:rsidR="00162C5E" w:rsidRPr="00216B9F" w:rsidRDefault="00F73BA9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>Effectively schedules new patients and re-occurring office visits</w:t>
      </w:r>
    </w:p>
    <w:p w:rsidR="00162C5E" w:rsidRPr="00216B9F" w:rsidRDefault="00162C5E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>Routinely checks the schedule and confirms patients appointments to eliminate patient no-shows and generate increased revenue</w:t>
      </w:r>
    </w:p>
    <w:p w:rsidR="00162C5E" w:rsidRPr="00216B9F" w:rsidRDefault="00162C5E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Streamlines and supports behavioral health referrals </w:t>
      </w:r>
    </w:p>
    <w:p w:rsidR="00162C5E" w:rsidRPr="00216B9F" w:rsidRDefault="00162C5E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Assists Behavioral Health Navigator with tracking patients to measure their treatment outcomes </w:t>
      </w:r>
    </w:p>
    <w:p w:rsidR="00F73BA9" w:rsidRDefault="00F73BA9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Provides support for each Behavioral Health provider to successfully bill mental health codes for each distinct visit </w:t>
      </w:r>
    </w:p>
    <w:p w:rsidR="002F5919" w:rsidRPr="002F5919" w:rsidRDefault="00115499" w:rsidP="00162C5E">
      <w:pPr>
        <w:pStyle w:val="ListParagraph"/>
        <w:numPr>
          <w:ilvl w:val="0"/>
          <w:numId w:val="2"/>
        </w:numPr>
        <w:spacing w:line="276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Pay range $14/</w:t>
      </w:r>
      <w:r w:rsidR="002F5919" w:rsidRPr="002F5919">
        <w:rPr>
          <w:rFonts w:ascii="Calibri Light" w:hAnsi="Calibri Light" w:cs="Calibri Light"/>
          <w:b/>
          <w:sz w:val="20"/>
          <w:szCs w:val="20"/>
        </w:rPr>
        <w:t xml:space="preserve">hour </w:t>
      </w:r>
    </w:p>
    <w:p w:rsidR="00F73BA9" w:rsidRDefault="00F73BA9" w:rsidP="00F73BA9">
      <w:pPr>
        <w:pStyle w:val="Heading1"/>
      </w:pPr>
      <w:r>
        <w:t xml:space="preserve">General Qualification Guidelines: </w:t>
      </w:r>
    </w:p>
    <w:p w:rsidR="00F73BA9" w:rsidRPr="00216B9F" w:rsidRDefault="00F73BA9" w:rsidP="00F73BA9">
      <w:pPr>
        <w:pStyle w:val="ListParagraph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Excellent interpersonal skills </w:t>
      </w:r>
    </w:p>
    <w:p w:rsidR="00F73BA9" w:rsidRDefault="00A069E0" w:rsidP="00F73BA9">
      <w:pPr>
        <w:pStyle w:val="ListParagraph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Bachelors</w:t>
      </w:r>
      <w:r w:rsidR="009577DB" w:rsidRPr="00216B9F">
        <w:rPr>
          <w:rFonts w:ascii="Calibri Light" w:hAnsi="Calibri Light" w:cs="Calibri Light"/>
          <w:sz w:val="20"/>
          <w:szCs w:val="20"/>
        </w:rPr>
        <w:t xml:space="preserve"> in Psychology, Social Work, or a related field </w:t>
      </w:r>
    </w:p>
    <w:p w:rsidR="002F5919" w:rsidRPr="00216B9F" w:rsidRDefault="002F5919" w:rsidP="002F5919">
      <w:pPr>
        <w:pStyle w:val="ListParagraph"/>
        <w:numPr>
          <w:ilvl w:val="1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Or two years of experience in Social Work/M</w:t>
      </w:r>
      <w:bookmarkStart w:id="0" w:name="_GoBack"/>
      <w:bookmarkEnd w:id="0"/>
      <w:r>
        <w:rPr>
          <w:rFonts w:ascii="Calibri Light" w:hAnsi="Calibri Light" w:cs="Calibri Light"/>
          <w:sz w:val="20"/>
          <w:szCs w:val="20"/>
        </w:rPr>
        <w:t>ental Health related field required</w:t>
      </w:r>
    </w:p>
    <w:p w:rsidR="00F73BA9" w:rsidRPr="00216B9F" w:rsidRDefault="00F73BA9" w:rsidP="00F73BA9">
      <w:pPr>
        <w:pStyle w:val="ListParagraph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Comprehensive understanding of clinical care </w:t>
      </w:r>
    </w:p>
    <w:p w:rsidR="00F73BA9" w:rsidRPr="00216B9F" w:rsidRDefault="00F73BA9" w:rsidP="00F73BA9">
      <w:pPr>
        <w:pStyle w:val="ListParagraph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Strong technological skills </w:t>
      </w:r>
    </w:p>
    <w:p w:rsidR="00F73BA9" w:rsidRPr="00216B9F" w:rsidRDefault="00F73BA9" w:rsidP="00F73BA9">
      <w:pPr>
        <w:pStyle w:val="ListParagraph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Devoted to providing excellent patient care </w:t>
      </w:r>
    </w:p>
    <w:p w:rsidR="00841DAC" w:rsidRPr="002F5919" w:rsidRDefault="000E4132" w:rsidP="00841DAC">
      <w:pPr>
        <w:pStyle w:val="ListParagraph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</w:rPr>
      </w:pPr>
      <w:r w:rsidRPr="00216B9F">
        <w:rPr>
          <w:rFonts w:ascii="Calibri Light" w:hAnsi="Calibri Light" w:cs="Calibri Light"/>
          <w:sz w:val="20"/>
          <w:szCs w:val="20"/>
        </w:rPr>
        <w:t xml:space="preserve">Strong team player </w:t>
      </w:r>
    </w:p>
    <w:sectPr w:rsidR="00841DAC" w:rsidRPr="002F5919" w:rsidSect="00571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00DD4"/>
    <w:multiLevelType w:val="hybridMultilevel"/>
    <w:tmpl w:val="80D8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C5"/>
    <w:multiLevelType w:val="hybridMultilevel"/>
    <w:tmpl w:val="AE9E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2B01"/>
    <w:multiLevelType w:val="hybridMultilevel"/>
    <w:tmpl w:val="02E4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66"/>
    <w:rsid w:val="000E4132"/>
    <w:rsid w:val="00115499"/>
    <w:rsid w:val="00162C5E"/>
    <w:rsid w:val="001F7438"/>
    <w:rsid w:val="00216B9F"/>
    <w:rsid w:val="00231B66"/>
    <w:rsid w:val="00233E19"/>
    <w:rsid w:val="002F5919"/>
    <w:rsid w:val="00364AB1"/>
    <w:rsid w:val="004A1509"/>
    <w:rsid w:val="00571DC7"/>
    <w:rsid w:val="005B76C2"/>
    <w:rsid w:val="007C5BBF"/>
    <w:rsid w:val="00841DAC"/>
    <w:rsid w:val="009577DB"/>
    <w:rsid w:val="00982CC1"/>
    <w:rsid w:val="00A069E0"/>
    <w:rsid w:val="00AC7668"/>
    <w:rsid w:val="00D10DAA"/>
    <w:rsid w:val="00DF5271"/>
    <w:rsid w:val="00E30049"/>
    <w:rsid w:val="00E448B4"/>
    <w:rsid w:val="00F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C845"/>
  <w15:chartTrackingRefBased/>
  <w15:docId w15:val="{81DEA381-F459-45CA-8470-B745B9D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41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S. Schweers</dc:creator>
  <cp:keywords/>
  <dc:description/>
  <cp:lastModifiedBy>Emily Hudson</cp:lastModifiedBy>
  <cp:revision>4</cp:revision>
  <cp:lastPrinted>2021-05-04T02:32:00Z</cp:lastPrinted>
  <dcterms:created xsi:type="dcterms:W3CDTF">2021-05-04T02:32:00Z</dcterms:created>
  <dcterms:modified xsi:type="dcterms:W3CDTF">2022-02-17T16:33:00Z</dcterms:modified>
</cp:coreProperties>
</file>